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5B8C7654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B25A5">
        <w:rPr>
          <w:b/>
          <w:bCs/>
          <w:sz w:val="20"/>
          <w:szCs w:val="20"/>
          <w:lang w:val="it-IT"/>
        </w:rPr>
        <w:t>DAL CAOS ALL’ORDINE: LA MAGIA DEL MONTAGGIO DELLE SERIE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28C26" w14:textId="77777777" w:rsidR="00033C27" w:rsidRDefault="00033C27" w:rsidP="008B7D6C">
      <w:r>
        <w:separator/>
      </w:r>
    </w:p>
  </w:endnote>
  <w:endnote w:type="continuationSeparator" w:id="0">
    <w:p w14:paraId="39090D97" w14:textId="77777777" w:rsidR="00033C27" w:rsidRDefault="00033C27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0F10F" w14:textId="77777777" w:rsidR="00033C27" w:rsidRDefault="00033C27" w:rsidP="008B7D6C">
      <w:r>
        <w:separator/>
      </w:r>
    </w:p>
  </w:footnote>
  <w:footnote w:type="continuationSeparator" w:id="0">
    <w:p w14:paraId="2D5DC486" w14:textId="77777777" w:rsidR="00033C27" w:rsidRDefault="00033C27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3C27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25A5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66926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2025-11-27T16:17:00Z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